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D5BDE" w14:textId="768695EA" w:rsidR="009857B3" w:rsidRPr="00E64711" w:rsidRDefault="009857B3" w:rsidP="009857B3">
      <w:pPr>
        <w:ind w:left="720"/>
        <w:rPr>
          <w:rFonts w:eastAsia="Times New Roman"/>
          <w:b/>
          <w:bCs/>
          <w:sz w:val="28"/>
          <w:szCs w:val="28"/>
          <w:u w:val="single"/>
        </w:rPr>
      </w:pPr>
      <w:r w:rsidRPr="00E64711">
        <w:rPr>
          <w:b/>
          <w:bCs/>
          <w:sz w:val="28"/>
          <w:szCs w:val="28"/>
          <w:u w:val="single"/>
        </w:rPr>
        <w:t>”Tale</w:t>
      </w:r>
      <w:r w:rsidR="00C3503E">
        <w:rPr>
          <w:b/>
          <w:bCs/>
          <w:sz w:val="28"/>
          <w:szCs w:val="28"/>
          <w:u w:val="single"/>
        </w:rPr>
        <w:t>/Manus</w:t>
      </w:r>
      <w:r w:rsidRPr="00E64711">
        <w:rPr>
          <w:b/>
          <w:bCs/>
          <w:sz w:val="28"/>
          <w:szCs w:val="28"/>
          <w:u w:val="single"/>
        </w:rPr>
        <w:t>”</w:t>
      </w:r>
      <w:r w:rsidR="00044577" w:rsidRPr="00E64711">
        <w:rPr>
          <w:b/>
          <w:bCs/>
          <w:sz w:val="28"/>
          <w:szCs w:val="28"/>
          <w:u w:val="single"/>
        </w:rPr>
        <w:t xml:space="preserve"> til medarbejdere der skal ud </w:t>
      </w:r>
      <w:proofErr w:type="gramStart"/>
      <w:r w:rsidR="00044577" w:rsidRPr="00E64711">
        <w:rPr>
          <w:b/>
          <w:bCs/>
          <w:sz w:val="28"/>
          <w:szCs w:val="28"/>
          <w:u w:val="single"/>
        </w:rPr>
        <w:t>og</w:t>
      </w:r>
      <w:proofErr w:type="gramEnd"/>
      <w:r w:rsidR="00044577" w:rsidRPr="00E64711">
        <w:rPr>
          <w:b/>
          <w:bCs/>
          <w:sz w:val="28"/>
          <w:szCs w:val="28"/>
          <w:u w:val="single"/>
        </w:rPr>
        <w:t xml:space="preserve"> ”Screene” borgere.</w:t>
      </w:r>
    </w:p>
    <w:p w14:paraId="0F617EC7" w14:textId="4CC4062A" w:rsidR="00044577" w:rsidRPr="009857B3" w:rsidRDefault="00044577" w:rsidP="009857B3">
      <w:pPr>
        <w:ind w:left="720"/>
        <w:rPr>
          <w:rFonts w:eastAsia="Times New Roman"/>
        </w:rPr>
      </w:pPr>
      <w:r>
        <w:t> </w:t>
      </w:r>
    </w:p>
    <w:p w14:paraId="2A49482C" w14:textId="6978BBE7" w:rsidR="00044577" w:rsidRDefault="00044577" w:rsidP="0004457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Borgervinkel - Hvorfor skal du som borger have en ”</w:t>
      </w:r>
      <w:r w:rsidR="00904EC0">
        <w:rPr>
          <w:rFonts w:eastAsia="Times New Roman"/>
        </w:rPr>
        <w:t>TIM-medicindispenser</w:t>
      </w:r>
      <w:r>
        <w:rPr>
          <w:rFonts w:eastAsia="Times New Roman"/>
        </w:rPr>
        <w:t>”? </w:t>
      </w:r>
    </w:p>
    <w:p w14:paraId="58629C72" w14:textId="41DE3382" w:rsidR="00044577" w:rsidRDefault="00044577" w:rsidP="00044577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Fordi den giver dig tryghed for at det er den rette medicin</w:t>
      </w:r>
      <w:r w:rsidR="009857B3">
        <w:rPr>
          <w:rFonts w:eastAsia="Times New Roman"/>
        </w:rPr>
        <w:t xml:space="preserve"> du får</w:t>
      </w:r>
      <w:r>
        <w:rPr>
          <w:rFonts w:eastAsia="Times New Roman"/>
        </w:rPr>
        <w:t>, Den er enkel, nem og sikker og sikrer at du får påmindelser såfremt du er ved at glemme</w:t>
      </w:r>
      <w:r w:rsidR="009857B3">
        <w:rPr>
          <w:rFonts w:eastAsia="Times New Roman"/>
        </w:rPr>
        <w:t xml:space="preserve"> at tage din medicin</w:t>
      </w:r>
    </w:p>
    <w:p w14:paraId="5A18A0CC" w14:textId="13846190" w:rsidR="00044577" w:rsidRDefault="00044577" w:rsidP="00044577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Sikkerheden er også øget gennem at pakning af medicin foregår på et apotek og det er 2</w:t>
      </w:r>
      <w:r w:rsidR="009857B3">
        <w:rPr>
          <w:rFonts w:eastAsia="Times New Roman"/>
        </w:rPr>
        <w:t xml:space="preserve"> apoteksmedarbejdere, der</w:t>
      </w:r>
      <w:r>
        <w:rPr>
          <w:rFonts w:eastAsia="Times New Roman"/>
        </w:rPr>
        <w:t xml:space="preserve"> pakker og kontroller medicinpakningen. </w:t>
      </w:r>
    </w:p>
    <w:p w14:paraId="7DDD94B6" w14:textId="22D049D9" w:rsidR="00044577" w:rsidRDefault="009A55A2" w:rsidP="00044577">
      <w:pPr>
        <w:numPr>
          <w:ilvl w:val="1"/>
          <w:numId w:val="2"/>
        </w:numPr>
        <w:rPr>
          <w:rFonts w:eastAsia="Times New Roman"/>
        </w:rPr>
      </w:pPr>
      <w:proofErr w:type="spellStart"/>
      <w:r>
        <w:rPr>
          <w:rFonts w:eastAsia="Times New Roman"/>
        </w:rPr>
        <w:t>Atea</w:t>
      </w:r>
      <w:proofErr w:type="spellEnd"/>
      <w:r>
        <w:rPr>
          <w:rFonts w:eastAsia="Times New Roman"/>
        </w:rPr>
        <w:t xml:space="preserve"> kommer med ny medicin</w:t>
      </w:r>
      <w:r w:rsidR="00044577">
        <w:rPr>
          <w:rFonts w:eastAsia="Times New Roman"/>
        </w:rPr>
        <w:t xml:space="preserve"> hver 14. dag på ca. samme tidspunkt (aftales med dig</w:t>
      </w:r>
      <w:r>
        <w:rPr>
          <w:rFonts w:eastAsia="Times New Roman"/>
        </w:rPr>
        <w:t>)</w:t>
      </w:r>
    </w:p>
    <w:p w14:paraId="389F0BD2" w14:textId="55F19DCF" w:rsidR="00044577" w:rsidRDefault="00904EC0" w:rsidP="00044577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Vi </w:t>
      </w:r>
      <w:r w:rsidR="009857B3">
        <w:rPr>
          <w:rFonts w:eastAsia="Times New Roman"/>
        </w:rPr>
        <w:t xml:space="preserve">(kommunen) </w:t>
      </w:r>
      <w:r>
        <w:rPr>
          <w:rFonts w:eastAsia="Times New Roman"/>
        </w:rPr>
        <w:t xml:space="preserve">kommer stadig for at kontrollere </w:t>
      </w:r>
      <w:r w:rsidR="00044577">
        <w:rPr>
          <w:rFonts w:eastAsia="Times New Roman"/>
        </w:rPr>
        <w:t xml:space="preserve">om medicinen har den rette virkning og </w:t>
      </w:r>
      <w:r>
        <w:rPr>
          <w:rFonts w:eastAsia="Times New Roman"/>
        </w:rPr>
        <w:t xml:space="preserve">om </w:t>
      </w:r>
      <w:r w:rsidR="00044577">
        <w:rPr>
          <w:rFonts w:eastAsia="Times New Roman"/>
        </w:rPr>
        <w:t>det hele fungere fint</w:t>
      </w:r>
      <w:r w:rsidR="009857B3">
        <w:rPr>
          <w:rFonts w:eastAsia="Times New Roman"/>
        </w:rPr>
        <w:t>.</w:t>
      </w:r>
    </w:p>
    <w:p w14:paraId="203A6A8C" w14:textId="77777777" w:rsidR="00904EC0" w:rsidRDefault="00904EC0" w:rsidP="00904EC0">
      <w:pPr>
        <w:ind w:left="1440"/>
        <w:rPr>
          <w:rFonts w:eastAsia="Times New Roman"/>
        </w:rPr>
      </w:pPr>
    </w:p>
    <w:p w14:paraId="1886CC6B" w14:textId="7A4EB264" w:rsidR="00044577" w:rsidRDefault="00044577" w:rsidP="00044577">
      <w:pPr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Nu vil jeg vise dig, en video </w:t>
      </w:r>
      <w:r w:rsidR="00140B57">
        <w:rPr>
          <w:rFonts w:eastAsia="Times New Roman"/>
        </w:rPr>
        <w:t xml:space="preserve">(”Hvorfor er </w:t>
      </w:r>
      <w:proofErr w:type="spellStart"/>
      <w:r w:rsidR="00140B57">
        <w:rPr>
          <w:rFonts w:eastAsia="Times New Roman"/>
        </w:rPr>
        <w:t>Medimi®</w:t>
      </w:r>
      <w:proofErr w:type="gramStart"/>
      <w:r w:rsidR="00140B57">
        <w:rPr>
          <w:rFonts w:eastAsia="Times New Roman"/>
        </w:rPr>
        <w:t>Smart</w:t>
      </w:r>
      <w:proofErr w:type="spellEnd"/>
      <w:r w:rsidR="00140B57">
        <w:rPr>
          <w:rFonts w:eastAsia="Times New Roman"/>
        </w:rPr>
        <w:t xml:space="preserve"> ?</w:t>
      </w:r>
      <w:proofErr w:type="gramEnd"/>
      <w:r w:rsidR="00140B57">
        <w:rPr>
          <w:rFonts w:eastAsia="Times New Roman"/>
        </w:rPr>
        <w:t xml:space="preserve">”) </w:t>
      </w:r>
      <w:r>
        <w:rPr>
          <w:rFonts w:eastAsia="Times New Roman"/>
        </w:rPr>
        <w:t>om en anden borger der fortæller om hvorfor hun syntes det er en god ide at have en ”</w:t>
      </w:r>
      <w:r w:rsidR="00904EC0">
        <w:rPr>
          <w:rFonts w:eastAsia="Times New Roman"/>
        </w:rPr>
        <w:t>TIM-medicindispenser</w:t>
      </w:r>
      <w:r>
        <w:rPr>
          <w:rFonts w:eastAsia="Times New Roman"/>
        </w:rPr>
        <w:t xml:space="preserve">” </w:t>
      </w:r>
    </w:p>
    <w:p w14:paraId="065CF041" w14:textId="186F40DF" w:rsidR="00044577" w:rsidRDefault="00044577" w:rsidP="00044577">
      <w:pPr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>Når den er vist, kan man evt. tale om den </w:t>
      </w:r>
    </w:p>
    <w:p w14:paraId="7F1869DF" w14:textId="77777777" w:rsidR="00904EC0" w:rsidRDefault="00904EC0" w:rsidP="00904EC0">
      <w:pPr>
        <w:ind w:left="1440"/>
        <w:rPr>
          <w:rFonts w:eastAsia="Times New Roman"/>
        </w:rPr>
      </w:pPr>
    </w:p>
    <w:p w14:paraId="3679ADC1" w14:textId="6BDF68FE" w:rsidR="00044577" w:rsidRDefault="00044577" w:rsidP="00044577">
      <w:pPr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Så vil jeg gerne vise dig en anden video</w:t>
      </w:r>
      <w:r w:rsidR="00140B57">
        <w:rPr>
          <w:rFonts w:eastAsia="Times New Roman"/>
        </w:rPr>
        <w:t xml:space="preserve"> (”Hvordan fungere </w:t>
      </w:r>
      <w:proofErr w:type="spellStart"/>
      <w:r w:rsidR="00140B57">
        <w:rPr>
          <w:rFonts w:eastAsia="Times New Roman"/>
        </w:rPr>
        <w:t>Medimi®Smart</w:t>
      </w:r>
      <w:proofErr w:type="spellEnd"/>
      <w:r w:rsidR="00140B57">
        <w:rPr>
          <w:rFonts w:eastAsia="Times New Roman"/>
        </w:rPr>
        <w:t xml:space="preserve"> </w:t>
      </w:r>
      <w:proofErr w:type="gramStart"/>
      <w:r w:rsidR="00140B57">
        <w:rPr>
          <w:rFonts w:eastAsia="Times New Roman"/>
        </w:rPr>
        <w:t>så ?</w:t>
      </w:r>
      <w:proofErr w:type="gramEnd"/>
      <w:r w:rsidR="00140B57">
        <w:rPr>
          <w:rFonts w:eastAsia="Times New Roman"/>
        </w:rPr>
        <w:t>”)</w:t>
      </w:r>
      <w:r>
        <w:rPr>
          <w:rFonts w:eastAsia="Times New Roman"/>
        </w:rPr>
        <w:t>, som viser hvor enkelt det er at bruge maskinen </w:t>
      </w:r>
    </w:p>
    <w:p w14:paraId="750B8B2B" w14:textId="77777777" w:rsidR="00044577" w:rsidRDefault="00044577" w:rsidP="00044577">
      <w:pPr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Når den lyser grøn eller blinker grønt kan du trykke på den grønne knap </w:t>
      </w:r>
    </w:p>
    <w:p w14:paraId="56E6EA74" w14:textId="1F5468D5" w:rsidR="00044577" w:rsidRDefault="00904EC0" w:rsidP="00044577">
      <w:pPr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Så dosere den medicinen ned i koppen</w:t>
      </w:r>
    </w:p>
    <w:p w14:paraId="73BD4B77" w14:textId="2E949C17" w:rsidR="00044577" w:rsidRDefault="00044577" w:rsidP="00044577">
      <w:pPr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Maskinen beder dig nu om at tage koppen ud og tælle antallet af piller og se om det stemme</w:t>
      </w:r>
      <w:r w:rsidR="009A55A2">
        <w:rPr>
          <w:rFonts w:eastAsia="Times New Roman"/>
        </w:rPr>
        <w:t>r</w:t>
      </w:r>
      <w:r>
        <w:rPr>
          <w:rFonts w:eastAsia="Times New Roman"/>
        </w:rPr>
        <w:t xml:space="preserve"> med antallet på skærmen, herefter indtager du medicinen og stiller koppen tilbage i maskinen </w:t>
      </w:r>
    </w:p>
    <w:p w14:paraId="4D18863B" w14:textId="77777777" w:rsidR="00904EC0" w:rsidRDefault="00044577" w:rsidP="00044577">
      <w:pPr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Så enkelt er det faktisk at bruge </w:t>
      </w:r>
      <w:r w:rsidR="00904EC0">
        <w:rPr>
          <w:rFonts w:eastAsia="Times New Roman"/>
        </w:rPr>
        <w:t>TIM-medicindispenser</w:t>
      </w:r>
    </w:p>
    <w:p w14:paraId="40050094" w14:textId="228E6DD7" w:rsidR="00044577" w:rsidRDefault="00044577" w:rsidP="00904EC0">
      <w:pPr>
        <w:ind w:left="1440"/>
        <w:rPr>
          <w:rFonts w:eastAsia="Times New Roman"/>
        </w:rPr>
      </w:pPr>
      <w:r>
        <w:rPr>
          <w:rFonts w:eastAsia="Times New Roman"/>
        </w:rPr>
        <w:t> </w:t>
      </w:r>
    </w:p>
    <w:p w14:paraId="1AF3FA6B" w14:textId="6C13CCC2" w:rsidR="00044577" w:rsidRDefault="00044577" w:rsidP="00044577">
      <w:pPr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Evt. 3. video med Borger fra Aalestrup (kort/lang version) </w:t>
      </w:r>
    </w:p>
    <w:p w14:paraId="4EA30E16" w14:textId="77777777" w:rsidR="00140B57" w:rsidRDefault="00140B57" w:rsidP="00140B57">
      <w:pPr>
        <w:ind w:left="720"/>
        <w:rPr>
          <w:rFonts w:eastAsia="Times New Roman"/>
        </w:rPr>
      </w:pPr>
    </w:p>
    <w:p w14:paraId="0C4827D2" w14:textId="623E19D3" w:rsidR="00044577" w:rsidRDefault="00044577" w:rsidP="00044577">
      <w:pPr>
        <w:numPr>
          <w:ilvl w:val="0"/>
          <w:numId w:val="10"/>
        </w:numPr>
        <w:rPr>
          <w:rFonts w:eastAsia="Times New Roman"/>
        </w:rPr>
      </w:pPr>
      <w:r>
        <w:rPr>
          <w:rFonts w:eastAsia="Times New Roman"/>
        </w:rPr>
        <w:t xml:space="preserve">Tidspunkterne for hvornår du skal indtage medicinen, aftaler vi i dag, hvad der passer </w:t>
      </w:r>
      <w:r w:rsidR="009857B3">
        <w:rPr>
          <w:rFonts w:eastAsia="Times New Roman"/>
        </w:rPr>
        <w:t xml:space="preserve">bedst </w:t>
      </w:r>
      <w:r>
        <w:rPr>
          <w:rFonts w:eastAsia="Times New Roman"/>
        </w:rPr>
        <w:t>med dit livsmønster </w:t>
      </w:r>
    </w:p>
    <w:p w14:paraId="472C55F1" w14:textId="77777777" w:rsidR="00044577" w:rsidRDefault="00044577" w:rsidP="00044577">
      <w:pPr>
        <w:numPr>
          <w:ilvl w:val="1"/>
          <w:numId w:val="11"/>
        </w:numPr>
        <w:rPr>
          <w:rFonts w:eastAsia="Times New Roman"/>
        </w:rPr>
      </w:pPr>
      <w:r>
        <w:rPr>
          <w:rFonts w:eastAsia="Times New Roman"/>
        </w:rPr>
        <w:t>Hvornår er morgen egentlig morgen for dig, hvis du fx er morgenmenneske og står tidligt op, er der jo ingen grund til at vente med at indtage din medicin 2-3 timer efter, med denne maskine kan du vælge tidspunkterne så det passer bedste med din dagligdag </w:t>
      </w:r>
    </w:p>
    <w:p w14:paraId="0AE9D04D" w14:textId="58B5E4F0" w:rsidR="00044577" w:rsidRDefault="00044577" w:rsidP="00044577">
      <w:pPr>
        <w:numPr>
          <w:ilvl w:val="1"/>
          <w:numId w:val="11"/>
        </w:numPr>
        <w:rPr>
          <w:rFonts w:eastAsia="Times New Roman"/>
        </w:rPr>
      </w:pPr>
      <w:r>
        <w:rPr>
          <w:rFonts w:eastAsia="Times New Roman"/>
        </w:rPr>
        <w:t xml:space="preserve">Noter herefter ønskerne til morgen, </w:t>
      </w:r>
      <w:r w:rsidR="009A55A2">
        <w:rPr>
          <w:rFonts w:eastAsia="Times New Roman"/>
        </w:rPr>
        <w:t>middag</w:t>
      </w:r>
      <w:r>
        <w:rPr>
          <w:rFonts w:eastAsia="Times New Roman"/>
        </w:rPr>
        <w:t>, aften og nat. (hvis der er 4 doseringstidspunkter) </w:t>
      </w:r>
    </w:p>
    <w:p w14:paraId="551C9DAF" w14:textId="77777777" w:rsidR="009A55A2" w:rsidRDefault="009A55A2" w:rsidP="009A55A2">
      <w:pPr>
        <w:ind w:left="1440"/>
        <w:rPr>
          <w:rFonts w:eastAsia="Times New Roman"/>
        </w:rPr>
      </w:pPr>
    </w:p>
    <w:p w14:paraId="46E8D3F8" w14:textId="61BDFF48" w:rsidR="00044577" w:rsidRDefault="00904EC0" w:rsidP="00044577">
      <w:pPr>
        <w:numPr>
          <w:ilvl w:val="0"/>
          <w:numId w:val="12"/>
        </w:numPr>
        <w:rPr>
          <w:rFonts w:eastAsia="Times New Roman"/>
        </w:rPr>
      </w:pPr>
      <w:r>
        <w:rPr>
          <w:rFonts w:eastAsia="Times New Roman"/>
        </w:rPr>
        <w:t>TIM-medicindispenser</w:t>
      </w:r>
      <w:r w:rsidR="00044577">
        <w:rPr>
          <w:rFonts w:eastAsia="Times New Roman"/>
        </w:rPr>
        <w:t xml:space="preserve">en giver tryghed for både dig og dine pårørende at du får lige den medicin som lægen har </w:t>
      </w:r>
      <w:r w:rsidR="009A55A2">
        <w:rPr>
          <w:rFonts w:eastAsia="Times New Roman"/>
        </w:rPr>
        <w:t>ordineret.</w:t>
      </w:r>
    </w:p>
    <w:p w14:paraId="74E37CD5" w14:textId="77777777" w:rsidR="009857B3" w:rsidRDefault="009A55A2" w:rsidP="009A55A2">
      <w:pPr>
        <w:pStyle w:val="Listeafsnit"/>
        <w:numPr>
          <w:ilvl w:val="0"/>
          <w:numId w:val="13"/>
        </w:numPr>
        <w:ind w:left="714" w:right="397" w:hanging="357"/>
        <w:rPr>
          <w:rFonts w:eastAsia="Times New Roman"/>
        </w:rPr>
      </w:pPr>
      <w:r w:rsidRPr="009A55A2">
        <w:rPr>
          <w:rFonts w:eastAsia="Times New Roman"/>
        </w:rPr>
        <w:t>Hvis du skal i byen kan du fremtidsdosere din medicin og tage den med dig</w:t>
      </w:r>
      <w:r w:rsidR="009857B3">
        <w:rPr>
          <w:rFonts w:eastAsia="Times New Roman"/>
        </w:rPr>
        <w:t xml:space="preserve">, </w:t>
      </w:r>
    </w:p>
    <w:p w14:paraId="57E97E32" w14:textId="1A76D85A" w:rsidR="009A55A2" w:rsidRPr="009A55A2" w:rsidRDefault="009857B3" w:rsidP="009A55A2">
      <w:pPr>
        <w:pStyle w:val="Listeafsnit"/>
        <w:numPr>
          <w:ilvl w:val="0"/>
          <w:numId w:val="13"/>
        </w:numPr>
        <w:ind w:left="714" w:right="397" w:hanging="357"/>
        <w:rPr>
          <w:rFonts w:eastAsia="Times New Roman"/>
        </w:rPr>
      </w:pPr>
      <w:r>
        <w:rPr>
          <w:rFonts w:eastAsia="Times New Roman"/>
        </w:rPr>
        <w:t>Hvis du skal på ferie kan du forud for ferien, bestille pakning af medicin i normale doseringsæsker som du kan tage med dig på ferien.</w:t>
      </w:r>
    </w:p>
    <w:p w14:paraId="4DAD50F3" w14:textId="77777777" w:rsidR="00904EC0" w:rsidRDefault="00904EC0" w:rsidP="009A55A2">
      <w:pPr>
        <w:ind w:left="567"/>
        <w:rPr>
          <w:rFonts w:eastAsia="Times New Roman"/>
        </w:rPr>
      </w:pPr>
    </w:p>
    <w:p w14:paraId="7BF2B068" w14:textId="77777777" w:rsidR="00904EC0" w:rsidRDefault="00904EC0" w:rsidP="00904EC0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Det er altid muligt at ringe til</w:t>
      </w:r>
    </w:p>
    <w:p w14:paraId="05E2CD1E" w14:textId="26F5E718" w:rsidR="009857B3" w:rsidRDefault="009A55A2" w:rsidP="00904EC0">
      <w:pPr>
        <w:numPr>
          <w:ilvl w:val="1"/>
          <w:numId w:val="4"/>
        </w:numPr>
        <w:rPr>
          <w:rFonts w:eastAsia="Times New Roman"/>
        </w:rPr>
      </w:pPr>
      <w:proofErr w:type="spellStart"/>
      <w:r>
        <w:rPr>
          <w:rFonts w:eastAsia="Times New Roman"/>
        </w:rPr>
        <w:t>Ateas</w:t>
      </w:r>
      <w:proofErr w:type="spellEnd"/>
      <w:r w:rsidR="00904EC0">
        <w:rPr>
          <w:rFonts w:eastAsia="Times New Roman"/>
        </w:rPr>
        <w:t xml:space="preserve"> sundhedssupporten, Telefonnummeret står på TIM-medicindispenseren </w:t>
      </w:r>
      <w:r w:rsidR="009857B3">
        <w:rPr>
          <w:rFonts w:eastAsia="Times New Roman"/>
        </w:rPr>
        <w:t xml:space="preserve">og </w:t>
      </w:r>
      <w:r w:rsidR="00904EC0">
        <w:rPr>
          <w:rFonts w:eastAsia="Times New Roman"/>
        </w:rPr>
        <w:t>er</w:t>
      </w:r>
      <w:r w:rsidR="009857B3">
        <w:rPr>
          <w:rFonts w:eastAsia="Times New Roman"/>
        </w:rPr>
        <w:t>:</w:t>
      </w:r>
      <w:r w:rsidR="00904EC0">
        <w:rPr>
          <w:rFonts w:eastAsia="Times New Roman"/>
        </w:rPr>
        <w:t xml:space="preserve"> </w:t>
      </w:r>
    </w:p>
    <w:p w14:paraId="28667EF1" w14:textId="5C56B822" w:rsidR="00904EC0" w:rsidRDefault="00904EC0" w:rsidP="009857B3">
      <w:pPr>
        <w:numPr>
          <w:ilvl w:val="2"/>
          <w:numId w:val="4"/>
        </w:numPr>
        <w:rPr>
          <w:rFonts w:eastAsia="Times New Roman"/>
        </w:rPr>
      </w:pPr>
      <w:r>
        <w:rPr>
          <w:rFonts w:eastAsia="Times New Roman"/>
        </w:rPr>
        <w:t>70 23 34 44 </w:t>
      </w:r>
    </w:p>
    <w:p w14:paraId="7F20B272" w14:textId="77777777" w:rsidR="00904EC0" w:rsidRDefault="00904EC0" w:rsidP="00904EC0">
      <w:pPr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Du kan altid ringe på dette telefonnummer og få hjælp til maskinen eller hvis du har spørgsmål </w:t>
      </w:r>
    </w:p>
    <w:p w14:paraId="246AC9E2" w14:textId="5C981934" w:rsidR="00904EC0" w:rsidRDefault="009A55A2" w:rsidP="00904EC0">
      <w:pPr>
        <w:numPr>
          <w:ilvl w:val="1"/>
          <w:numId w:val="4"/>
        </w:numPr>
        <w:rPr>
          <w:rFonts w:eastAsia="Times New Roman"/>
        </w:rPr>
      </w:pPr>
      <w:proofErr w:type="spellStart"/>
      <w:r>
        <w:rPr>
          <w:rFonts w:eastAsia="Times New Roman"/>
        </w:rPr>
        <w:t>Ateas</w:t>
      </w:r>
      <w:proofErr w:type="spellEnd"/>
      <w:r>
        <w:rPr>
          <w:rFonts w:eastAsia="Times New Roman"/>
        </w:rPr>
        <w:t xml:space="preserve"> </w:t>
      </w:r>
      <w:r w:rsidR="00904EC0">
        <w:rPr>
          <w:rFonts w:eastAsia="Times New Roman"/>
        </w:rPr>
        <w:t xml:space="preserve">Sundhedssupporten ringer også til dig, </w:t>
      </w:r>
      <w:r>
        <w:rPr>
          <w:rFonts w:eastAsia="Times New Roman"/>
        </w:rPr>
        <w:t>hvis</w:t>
      </w:r>
      <w:r w:rsidR="00904EC0">
        <w:rPr>
          <w:rFonts w:eastAsia="Times New Roman"/>
        </w:rPr>
        <w:t xml:space="preserve"> du er ved at glemme at tage din medicin, således at du altid for den rette pille i rette mængde til rette tid</w:t>
      </w:r>
      <w:r w:rsidR="009857B3">
        <w:rPr>
          <w:rFonts w:eastAsia="Times New Roman"/>
        </w:rPr>
        <w:t>.</w:t>
      </w:r>
    </w:p>
    <w:p w14:paraId="7ECF90CB" w14:textId="77777777" w:rsidR="00904EC0" w:rsidRDefault="00904EC0" w:rsidP="00904EC0">
      <w:pPr>
        <w:rPr>
          <w:rFonts w:eastAsia="Times New Roman"/>
        </w:rPr>
      </w:pPr>
    </w:p>
    <w:p w14:paraId="7C465C5D" w14:textId="77777777" w:rsidR="00C62F9F" w:rsidRDefault="00C62F9F"/>
    <w:sectPr w:rsidR="00C62F9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4423A"/>
    <w:multiLevelType w:val="multilevel"/>
    <w:tmpl w:val="EAF4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20556"/>
    <w:multiLevelType w:val="multilevel"/>
    <w:tmpl w:val="E6C8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3905F4"/>
    <w:multiLevelType w:val="multilevel"/>
    <w:tmpl w:val="2648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3642B8"/>
    <w:multiLevelType w:val="multilevel"/>
    <w:tmpl w:val="A48E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055A9B"/>
    <w:multiLevelType w:val="multilevel"/>
    <w:tmpl w:val="5BE2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AB664C"/>
    <w:multiLevelType w:val="multilevel"/>
    <w:tmpl w:val="8690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31534E"/>
    <w:multiLevelType w:val="multilevel"/>
    <w:tmpl w:val="4742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667C6E"/>
    <w:multiLevelType w:val="multilevel"/>
    <w:tmpl w:val="C894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177377"/>
    <w:multiLevelType w:val="multilevel"/>
    <w:tmpl w:val="B9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DC01E2"/>
    <w:multiLevelType w:val="multilevel"/>
    <w:tmpl w:val="D442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632FF3"/>
    <w:multiLevelType w:val="multilevel"/>
    <w:tmpl w:val="5440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E63BBC"/>
    <w:multiLevelType w:val="multilevel"/>
    <w:tmpl w:val="C750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A11AD3"/>
    <w:multiLevelType w:val="hybridMultilevel"/>
    <w:tmpl w:val="95FA44FE"/>
    <w:lvl w:ilvl="0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6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3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8E"/>
    <w:rsid w:val="00044577"/>
    <w:rsid w:val="000A1863"/>
    <w:rsid w:val="00140B57"/>
    <w:rsid w:val="002501C7"/>
    <w:rsid w:val="00511D8E"/>
    <w:rsid w:val="00904EC0"/>
    <w:rsid w:val="009857B3"/>
    <w:rsid w:val="009A55A2"/>
    <w:rsid w:val="00C3503E"/>
    <w:rsid w:val="00C62F9F"/>
    <w:rsid w:val="00CB331B"/>
    <w:rsid w:val="00E6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9B32"/>
  <w15:chartTrackingRefBased/>
  <w15:docId w15:val="{5A519428-9F52-4171-80D7-AE33837A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577"/>
    <w:pPr>
      <w:spacing w:after="0" w:line="240" w:lineRule="auto"/>
    </w:pPr>
    <w:rPr>
      <w:rFonts w:ascii="Calibri" w:hAnsi="Calibri" w:cs="Calibri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044577"/>
    <w:rPr>
      <w:color w:val="0563C1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4457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44577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44577"/>
    <w:rPr>
      <w:rFonts w:ascii="Calibri" w:hAnsi="Calibri" w:cs="Calibri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4457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44577"/>
    <w:rPr>
      <w:rFonts w:ascii="Calibri" w:hAnsi="Calibri" w:cs="Calibri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4457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44577"/>
    <w:rPr>
      <w:rFonts w:ascii="Segoe UI" w:hAnsi="Segoe UI" w:cs="Segoe UI"/>
      <w:sz w:val="18"/>
      <w:szCs w:val="18"/>
      <w:lang w:eastAsia="da-DK"/>
    </w:rPr>
  </w:style>
  <w:style w:type="paragraph" w:styleId="Listeafsnit">
    <w:name w:val="List Paragraph"/>
    <w:basedOn w:val="Normal"/>
    <w:uiPriority w:val="34"/>
    <w:qFormat/>
    <w:rsid w:val="009A55A2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140B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FA1FF-3BAB-4DAC-A6C4-79B4B3CD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Sand</dc:creator>
  <cp:keywords/>
  <dc:description/>
  <cp:lastModifiedBy>Johnny Andersen (MedicPen)</cp:lastModifiedBy>
  <cp:revision>4</cp:revision>
  <cp:lastPrinted>2021-02-10T07:37:00Z</cp:lastPrinted>
  <dcterms:created xsi:type="dcterms:W3CDTF">2021-04-12T13:09:00Z</dcterms:created>
  <dcterms:modified xsi:type="dcterms:W3CDTF">2021-04-12T13:11:00Z</dcterms:modified>
</cp:coreProperties>
</file>